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888888"/>
          <w:sz w:val="16"/>
          <w:szCs w:val="16"/>
        </w:rPr>
        <w:t xml:space="preserve">VORDRUCK / ENTWURF — Angaben nach § 19 Abs. 3 Bundesmeldegesetz. Vor der Unterschrift alle Angaben prüfen. Dieses Muster ersetzt keine Rechtsberatung.</w:t>
      </w:r>
    </w:p>
    <w:p>
      <w:pPr>
        <w:jc w:val="center"/>
      </w:pPr>
      <w:r>
        <w:rPr>
          <w:b/>
          <w:bCs/>
          <w:sz w:val="32"/>
          <w:szCs w:val="32"/>
        </w:rPr>
        <w:t xml:space="preserve">Wohnungsgeberbestätigung</w:t>
      </w:r>
    </w:p>
    <w:p>
      <w:r>
        <w:t xml:space="preserve">nach § 19 Bundesmeldegesetz (BMG) — zur Vorlage bei der Meldebehörde</w:t>
      </w:r>
    </w:p>
    <w:p>
      <w:r>
        <w:t xml:space="preserve">Als Wohnungsgeber bestätige ich den Einzug der unter Nr. 4 genannten Personen in die unter Nr. 3 bezeichnete Wohnung.</w:t>
      </w:r>
    </w:p>
    <w:p>
      <w:r>
        <w:rPr>
          <w:b/>
          <w:bCs/>
          <w:sz w:val="24"/>
          <w:szCs w:val="24"/>
        </w:rPr>
        <w:t xml:space="preserve">1. Wohnungsgeber</w:t>
      </w:r>
    </w:p>
    <w:p>
      <w:r>
        <w:t xml:space="preserve">Name: [Vorname, Name des Wohnungsgebers]</w:t>
      </w:r>
    </w:p>
    <w:p>
      <w:r>
        <w:t xml:space="preserve">Anschrift: [Straße Hausnummer, PLZ Ort des Wohnungsgebers]</w:t>
      </w:r>
    </w:p>
    <w:p>
      <w:r>
        <w:t xml:space="preserve">Eigentümer: [Wohnungsgeber ist zugleich Eigentümer / Eigentümer ist: Name des Eigentümers — Nichtzutreffendes streichen]</w:t>
      </w:r>
    </w:p>
    <w:p>
      <w:r>
        <w:rPr>
          <w:b/>
          <w:bCs/>
          <w:sz w:val="24"/>
          <w:szCs w:val="24"/>
        </w:rPr>
        <w:t xml:space="preserve">2. Einzug</w:t>
      </w:r>
    </w:p>
    <w:p>
      <w:r>
        <w:t xml:space="preserve">Einzugsdatum: [Tag des Einzugs]</w:t>
      </w:r>
    </w:p>
    <w:p>
      <w:r>
        <w:rPr>
          <w:b/>
          <w:bCs/>
          <w:sz w:val="24"/>
          <w:szCs w:val="24"/>
        </w:rPr>
        <w:t xml:space="preserve">3. Anschrift der Wohnung</w:t>
      </w:r>
    </w:p>
    <w:p>
      <w:r>
        <w:t xml:space="preserve">Wohnung: [Straße Hausnummer, PLZ Ort, ggf. Geschoss oder Wohnungsnummer]</w:t>
      </w:r>
    </w:p>
    <w:p>
      <w:r>
        <w:rPr>
          <w:b/>
          <w:bCs/>
          <w:sz w:val="24"/>
          <w:szCs w:val="24"/>
        </w:rPr>
        <w:t xml:space="preserve">4. Meldepflichtige Personen</w:t>
      </w:r>
    </w:p>
    <w:p>
      <w:r>
        <w:t xml:space="preserve">– [Familienname, Vorname]</w:t>
      </w:r>
    </w:p>
    <w:p>
      <w:r>
        <w:t xml:space="preserve">– [Familienname, Vorname]</w:t>
      </w:r>
    </w:p>
    <w:p>
      <w:r>
        <w:t xml:space="preserve">– [Familienname, Vorname]</w:t>
      </w:r>
    </w:p>
    <w:p>
      <w:r>
        <w:t xml:space="preserve">– [Familienname, Vorname]</w:t>
      </w:r>
    </w:p>
    <w:p>
      <w:pPr>
        <w:keepNext/>
      </w:pPr>
      <w:r>
        <w:t xml:space="preserve"/>
      </w:r>
    </w:p>
    <w:p>
      <w:pPr>
        <w:keepNext/>
      </w:pPr>
      <w:r>
        <w:t xml:space="preserve">[Ort], den [Datum]</w:t>
      </w:r>
    </w:p>
    <w:p>
      <w:pPr>
        <w:keepNext/>
      </w:pPr>
      <w:r>
        <w:t xml:space="preserve"/>
      </w:r>
    </w:p>
    <w:p>
      <w:pPr>
        <w:keepNext/>
      </w:pPr>
      <w:r>
        <w:t xml:space="preserve">___________________________</w:t>
      </w:r>
    </w:p>
    <w:p>
      <w:pPr>
        <w:keepNext/>
      </w:pPr>
      <w:r>
        <w:t xml:space="preserve">[Vorname, Name des Wohnungsgebers] (Wohnungsgeber/in oder beauftragte Person)</w:t>
      </w:r>
    </w:p>
    <w:p>
      <w:r>
        <w:t xml:space="preserve"/>
      </w:r>
    </w:p>
    <w:p>
      <w:pPr>
        <w:keepNext/>
      </w:pPr>
      <w:r>
        <w:rPr>
          <w:b/>
          <w:bCs/>
          <w:color w:val="888888"/>
          <w:sz w:val="18"/>
          <w:szCs w:val="18"/>
        </w:rPr>
        <w:t xml:space="preserve">Hinweise für Wohnungsgeber (nicht Teil der Bestätigung)</w:t>
      </w:r>
    </w:p>
    <w:p>
      <w:r>
        <w:rPr>
          <w:color w:val="888888"/>
          <w:sz w:val="18"/>
          <w:szCs w:val="18"/>
        </w:rPr>
        <w:t xml:space="preserve">Frist und Pflicht: Der Wohnungsgeber oder eine von ihm beauftragte Person hat der meldepflichtigen Person den Einzug innerhalb von zwei Wochen nach dem Einzug schriftlich zu bestätigen (§ 19 Abs. 1 Satz 2, § 17 Abs. 1 BMG); der Mieter braucht die Bestätigung für seine Anmeldung bei der Meldebehörde. Wer den Einzug nicht, nicht richtig oder nicht rechtzeitig bestätigt, handelt ordnungswidrig — Geldbuße bis zu 1.000 Euro (§ 54 Abs. 2 Nr. 3, Abs. 3 BMG).</w:t>
      </w:r>
    </w:p>
    <w:p>
      <w:r>
        <w:rPr>
          <w:color w:val="888888"/>
          <w:sz w:val="18"/>
          <w:szCs w:val="18"/>
        </w:rPr>
        <w:t xml:space="preserve">Wer ausstellen darf: nur der Wohnungsgeber selbst oder eine von ihm beauftragte Person, etwa die Hausverwaltung (§ 19 Abs. 1 Satz 5 BMG). Wohnungsgeber ist, wer die Wohnung tatsächlich überlässt — bei einer Untervermietung der Hauptmieter. Ist der Wohnungsgeber nicht Eigentümer, nennt die Bestätigung zusätzlich den Namen des Eigentümers (§ 19 Abs. 3 Nr. 1 BMG); dessen Anschrift verlangt das Gesetz nicht.</w:t>
      </w:r>
    </w:p>
    <w:p>
      <w:r>
        <w:rPr>
          <w:color w:val="888888"/>
          <w:sz w:val="18"/>
          <w:szCs w:val="18"/>
        </w:rPr>
        <w:t xml:space="preserve">Richtig bestätigen: Das Einzugsdatum ist der Tag, an dem die Personen tatsächlich eingezogen sind — er kann vom Mietbeginn abweichen. Aufzuführen sind alle Personen, die einziehen, auch Kinder (für Personen unter 16 Jahren obliegt die Anmeldung denjenigen, in deren Wohnung sie einziehen, § 17 Abs. 3 BMG). Die meldepflichtige Person hat Ihnen die dafür nötigen Auskünfte zu geben (§ 19 Abs. 1 Satz 4 BMG). Ob sich der Mieter angemeldet hat, können Sie bei der Meldebehörde erfragen (§ 19 Abs. 1 Satz 3 BMG).</w:t>
      </w:r>
    </w:p>
    <w:p>
      <w:r>
        <w:rPr>
          <w:color w:val="888888"/>
          <w:sz w:val="18"/>
          <w:szCs w:val="18"/>
        </w:rPr>
        <w:t xml:space="preserve">Keine Gefälligkeitsbescheinigung: Es ist verboten, eine Wohnanschrift für eine Anmeldung anzubieten oder zur Verfügung zu stellen, obwohl ein tatsächlicher Bezug weder stattfindet noch beabsichtigt ist (§ 19 Abs. 6 BMG) — Geldbuße bis zu 50.000 Euro (§ 54 Abs. 1, Abs. 3 BMG).</w:t>
      </w:r>
    </w:p>
    <w:p>
      <w:r>
        <w:rPr>
          <w:color w:val="888888"/>
          <w:sz w:val="18"/>
          <w:szCs w:val="18"/>
        </w:rPr>
        <w:t xml:space="preserve">Kein Auszug: Seit dem 1. November 2016 sieht § 19 BMG keine Bestätigung des Auszugs mehr vor. Wer aus der Wohnung auszieht und im Inland eine neue bezieht, meldet sich dort mit der Bestätigung des neuen Wohnungsgebers an; nur wer keine neue Wohnung im Inland bezieht, meldet sich selbst ab (§ 17 Abs. 2 BMG) — ohne Ihre Mitwirkung. Elektronische Bestätigung: Bietet die Meldebehörde sie an, erhält der Wohnungsgeber ein Zuordnungsmerkmal, das er dem Mieter für die Anmeldung mitteilt (§ 19 Abs. 4 BMG); dieses Blatt ist die schriftliche Form.</w:t>
      </w:r>
    </w:p>
    <w:sectPr>
      <w:footerReference w:type="default" r:id="rId7"/>
      <w:pgSz w:w="11905" w:h="16837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Erstellt mit nunc.immo/vorlagen/wohnungsgeberbestätigung · Wohnungsgeberbestätigung nach § 19 BMG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Wohnungsgeberbestätigung</dc:title>
  <dc:creator>nunc.immo</dc:creator>
  <cp:lastModifiedBy>Un-named</cp:lastModifiedBy>
  <cp:revision>1</cp:revision>
  <dcterms:created xsi:type="dcterms:W3CDTF">2026-09-18T15:14:54.051Z</dcterms:created>
  <dcterms:modified xsi:type="dcterms:W3CDTF">2026-09-18T15:14:54.051Z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